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8AE3" w14:textId="77777777" w:rsidR="00555EB1" w:rsidRDefault="00555EB1">
      <w:pPr>
        <w:pStyle w:val="Title"/>
      </w:pPr>
      <w:r>
        <w:t>LICENSE AGREEMENT</w:t>
      </w:r>
    </w:p>
    <w:p w14:paraId="31C0FC8F" w14:textId="77777777" w:rsidR="00555EB1" w:rsidRDefault="00555EB1"/>
    <w:p w14:paraId="53A5C879" w14:textId="77777777" w:rsidR="00555EB1" w:rsidRDefault="00555EB1">
      <w:pPr>
        <w:rPr>
          <w:sz w:val="22"/>
          <w:szCs w:val="22"/>
        </w:rPr>
      </w:pPr>
      <w:r>
        <w:rPr>
          <w:sz w:val="22"/>
          <w:szCs w:val="22"/>
        </w:rPr>
        <w:tab/>
        <w:t>This License Agreement (the “Agreement”) is entered into as of the date set forth below by and between VGM Group, Inc. (“VGM”), and the Group member (“Member”) identified below.</w:t>
      </w:r>
    </w:p>
    <w:p w14:paraId="1A08B196" w14:textId="77777777" w:rsidR="00555EB1" w:rsidRDefault="00555EB1">
      <w:pPr>
        <w:rPr>
          <w:sz w:val="22"/>
          <w:szCs w:val="22"/>
        </w:rPr>
      </w:pPr>
    </w:p>
    <w:p w14:paraId="5A9182FC" w14:textId="77777777" w:rsidR="00555EB1" w:rsidRDefault="00555EB1">
      <w:pPr>
        <w:rPr>
          <w:sz w:val="22"/>
          <w:szCs w:val="22"/>
        </w:rPr>
      </w:pPr>
      <w:r>
        <w:rPr>
          <w:sz w:val="22"/>
          <w:szCs w:val="22"/>
        </w:rPr>
        <w:tab/>
      </w:r>
      <w:proofErr w:type="gramStart"/>
      <w:r>
        <w:rPr>
          <w:sz w:val="22"/>
          <w:szCs w:val="22"/>
        </w:rPr>
        <w:t>WHEREAS,</w:t>
      </w:r>
      <w:proofErr w:type="gramEnd"/>
      <w:r>
        <w:rPr>
          <w:sz w:val="22"/>
          <w:szCs w:val="22"/>
        </w:rPr>
        <w:t xml:space="preserve"> Member is a member of one or more VGM buying groups and desires to make use of certain of VGM’s trademarks, service marks, logos, and trade names as identified on Exhibit “A” attached hereto (collectively, the “Licensed Marks”) in Member’s business; and</w:t>
      </w:r>
    </w:p>
    <w:p w14:paraId="1B5ADFEE" w14:textId="77777777" w:rsidR="00555EB1" w:rsidRDefault="00555EB1">
      <w:pPr>
        <w:rPr>
          <w:sz w:val="22"/>
          <w:szCs w:val="22"/>
        </w:rPr>
      </w:pPr>
    </w:p>
    <w:p w14:paraId="084D73E6" w14:textId="77777777" w:rsidR="00555EB1" w:rsidRDefault="00555EB1">
      <w:pPr>
        <w:rPr>
          <w:sz w:val="22"/>
          <w:szCs w:val="22"/>
        </w:rPr>
      </w:pPr>
      <w:r>
        <w:rPr>
          <w:sz w:val="22"/>
          <w:szCs w:val="22"/>
        </w:rPr>
        <w:tab/>
      </w:r>
      <w:proofErr w:type="gramStart"/>
      <w:r>
        <w:rPr>
          <w:sz w:val="22"/>
          <w:szCs w:val="22"/>
        </w:rPr>
        <w:t>WHEREAS,</w:t>
      </w:r>
      <w:proofErr w:type="gramEnd"/>
      <w:r>
        <w:rPr>
          <w:sz w:val="22"/>
          <w:szCs w:val="22"/>
        </w:rPr>
        <w:t xml:space="preserve"> VGM is willing to permit Member to make use of the Licensed Marks on the terms set forth in this Agreement, and Member is willing to accept such terms of use.</w:t>
      </w:r>
    </w:p>
    <w:p w14:paraId="1E63E824" w14:textId="77777777" w:rsidR="00555EB1" w:rsidRDefault="00555EB1">
      <w:pPr>
        <w:rPr>
          <w:sz w:val="22"/>
          <w:szCs w:val="22"/>
        </w:rPr>
      </w:pPr>
    </w:p>
    <w:p w14:paraId="79CD7FA5" w14:textId="77777777" w:rsidR="00555EB1" w:rsidRDefault="00555EB1">
      <w:pPr>
        <w:rPr>
          <w:sz w:val="22"/>
          <w:szCs w:val="22"/>
        </w:rPr>
      </w:pPr>
      <w:r>
        <w:rPr>
          <w:sz w:val="22"/>
          <w:szCs w:val="22"/>
        </w:rPr>
        <w:tab/>
        <w:t>NOW, THEREFORE, in consideration of the mutual promises exchanged herein, and for other consideration, the receipt and sufficiency of which is hereby acknowledged, the parties agree as follows:</w:t>
      </w:r>
    </w:p>
    <w:p w14:paraId="5BA6E396" w14:textId="77777777" w:rsidR="00555EB1" w:rsidRDefault="00555EB1">
      <w:pPr>
        <w:rPr>
          <w:sz w:val="22"/>
          <w:szCs w:val="22"/>
        </w:rPr>
      </w:pPr>
    </w:p>
    <w:p w14:paraId="2C75DB11" w14:textId="3028BD96" w:rsidR="00555EB1" w:rsidRDefault="00555EB1">
      <w:pPr>
        <w:rPr>
          <w:sz w:val="22"/>
          <w:szCs w:val="22"/>
        </w:rPr>
      </w:pPr>
      <w:r>
        <w:rPr>
          <w:sz w:val="22"/>
          <w:szCs w:val="22"/>
        </w:rPr>
        <w:tab/>
        <w:t>1.</w:t>
      </w:r>
      <w:r>
        <w:rPr>
          <w:sz w:val="22"/>
          <w:szCs w:val="22"/>
        </w:rPr>
        <w:tab/>
      </w:r>
      <w:r>
        <w:rPr>
          <w:b/>
          <w:sz w:val="22"/>
          <w:szCs w:val="22"/>
          <w:u w:val="single"/>
        </w:rPr>
        <w:t>Grant of License</w:t>
      </w:r>
      <w:r>
        <w:rPr>
          <w:b/>
          <w:sz w:val="22"/>
          <w:szCs w:val="22"/>
        </w:rPr>
        <w:t>.</w:t>
      </w:r>
      <w:r>
        <w:rPr>
          <w:sz w:val="22"/>
          <w:szCs w:val="22"/>
        </w:rPr>
        <w:t xml:space="preserve">  VGM hereby grants to Member a non-exclusive, non-transferable, personal, revocable license to use the Licensed Marks in Member’s business conducted in the United States of America.  This license is not assignable by Member without the prior written consent of VGM, and Member may not grant any sublicense of any Licensed Mark.  Member may not alter any Licensed Mark in any way, including but not limited to the color</w:t>
      </w:r>
      <w:r w:rsidR="007C0C57">
        <w:rPr>
          <w:sz w:val="22"/>
          <w:szCs w:val="22"/>
        </w:rPr>
        <w:t>, proportions or other attributes</w:t>
      </w:r>
      <w:r>
        <w:rPr>
          <w:sz w:val="22"/>
          <w:szCs w:val="22"/>
        </w:rPr>
        <w:t xml:space="preserve"> of any Licensed Mark or any part of a Licensed Mark, without the prior written consent of VGM.  Member </w:t>
      </w:r>
      <w:proofErr w:type="gramStart"/>
      <w:r>
        <w:rPr>
          <w:sz w:val="22"/>
          <w:szCs w:val="22"/>
        </w:rPr>
        <w:t>agrees</w:t>
      </w:r>
      <w:proofErr w:type="gramEnd"/>
      <w:r>
        <w:rPr>
          <w:sz w:val="22"/>
          <w:szCs w:val="22"/>
        </w:rPr>
        <w:t xml:space="preserve"> that </w:t>
      </w:r>
      <w:proofErr w:type="gramStart"/>
      <w:r>
        <w:rPr>
          <w:sz w:val="22"/>
          <w:szCs w:val="22"/>
        </w:rPr>
        <w:t>it</w:t>
      </w:r>
      <w:proofErr w:type="gramEnd"/>
      <w:r>
        <w:rPr>
          <w:sz w:val="22"/>
          <w:szCs w:val="22"/>
        </w:rPr>
        <w:t xml:space="preserve"> </w:t>
      </w:r>
      <w:proofErr w:type="gramStart"/>
      <w:r>
        <w:rPr>
          <w:sz w:val="22"/>
          <w:szCs w:val="22"/>
        </w:rPr>
        <w:t>shall</w:t>
      </w:r>
      <w:proofErr w:type="gramEnd"/>
      <w:r>
        <w:rPr>
          <w:sz w:val="22"/>
          <w:szCs w:val="22"/>
        </w:rPr>
        <w:t xml:space="preserve"> use the Licensed Marks only for marketing and business development purposes.</w:t>
      </w:r>
      <w:r w:rsidR="007C0C57">
        <w:rPr>
          <w:sz w:val="22"/>
          <w:szCs w:val="22"/>
        </w:rPr>
        <w:t xml:space="preserve"> </w:t>
      </w:r>
    </w:p>
    <w:p w14:paraId="4061F265" w14:textId="77777777" w:rsidR="00555EB1" w:rsidRDefault="00555EB1">
      <w:pPr>
        <w:rPr>
          <w:sz w:val="22"/>
          <w:szCs w:val="22"/>
        </w:rPr>
      </w:pPr>
    </w:p>
    <w:p w14:paraId="089CD0A8" w14:textId="77777777" w:rsidR="00555EB1" w:rsidRDefault="00555EB1">
      <w:pPr>
        <w:rPr>
          <w:color w:val="000000"/>
          <w:sz w:val="22"/>
          <w:szCs w:val="22"/>
        </w:rPr>
      </w:pPr>
      <w:r>
        <w:rPr>
          <w:sz w:val="22"/>
          <w:szCs w:val="22"/>
        </w:rPr>
        <w:tab/>
        <w:t>2.</w:t>
      </w:r>
      <w:r>
        <w:rPr>
          <w:sz w:val="22"/>
          <w:szCs w:val="22"/>
        </w:rPr>
        <w:tab/>
      </w:r>
      <w:r>
        <w:rPr>
          <w:b/>
          <w:sz w:val="22"/>
          <w:szCs w:val="22"/>
          <w:u w:val="single"/>
        </w:rPr>
        <w:t>Quality Control</w:t>
      </w:r>
      <w:r>
        <w:rPr>
          <w:b/>
          <w:sz w:val="22"/>
          <w:szCs w:val="22"/>
        </w:rPr>
        <w:t>.</w:t>
      </w:r>
      <w:r>
        <w:rPr>
          <w:sz w:val="22"/>
          <w:szCs w:val="22"/>
        </w:rPr>
        <w:t xml:space="preserve">  VGM, as owner of the Licensed Marks, </w:t>
      </w:r>
      <w:r>
        <w:rPr>
          <w:color w:val="000000"/>
          <w:sz w:val="22"/>
          <w:szCs w:val="22"/>
        </w:rPr>
        <w:t>shall have the right to exercise reasonable control over the use of the Licensed Marks by Licensee with respect to the nature and quality of the goods or services on or in connection with which the Licensed Marks are used, as provided herein.</w:t>
      </w:r>
    </w:p>
    <w:p w14:paraId="02FD66D8" w14:textId="77777777" w:rsidR="00555EB1" w:rsidRDefault="00555EB1">
      <w:pPr>
        <w:rPr>
          <w:color w:val="000000"/>
          <w:sz w:val="22"/>
          <w:szCs w:val="22"/>
        </w:rPr>
      </w:pPr>
    </w:p>
    <w:p w14:paraId="4E5F2D95" w14:textId="77777777" w:rsidR="00555EB1" w:rsidRDefault="00555EB1">
      <w:pPr>
        <w:ind w:left="720"/>
        <w:rPr>
          <w:sz w:val="22"/>
          <w:szCs w:val="22"/>
        </w:rPr>
      </w:pPr>
      <w:r>
        <w:rPr>
          <w:color w:val="000000"/>
          <w:sz w:val="22"/>
          <w:szCs w:val="22"/>
        </w:rPr>
        <w:tab/>
        <w:t>(a)</w:t>
      </w:r>
      <w:r>
        <w:rPr>
          <w:color w:val="000000"/>
          <w:sz w:val="22"/>
          <w:szCs w:val="22"/>
        </w:rPr>
        <w:tab/>
      </w:r>
      <w:r>
        <w:rPr>
          <w:sz w:val="22"/>
          <w:szCs w:val="22"/>
        </w:rPr>
        <w:t>Member acknowledges that VGM, consistent with its use of other trademarks, service marks, logos, trade names, and other intellectual property owned by VGM, has established high standards of quality and excellence with respect to the Licensed Marks, and to uphold such standards Member agrees that its use of the Licensed Marks will be of no less quality than Member’s use of its own marks.  In addition, Member agrees that it will at all times put forth its best efforts to promote good will for VGM, its affiliated companies, and the services offered and provided by VGM and said companies.</w:t>
      </w:r>
    </w:p>
    <w:p w14:paraId="3464810D" w14:textId="77777777" w:rsidR="00555EB1" w:rsidRDefault="00555EB1">
      <w:pPr>
        <w:ind w:left="720"/>
        <w:rPr>
          <w:sz w:val="22"/>
          <w:szCs w:val="22"/>
        </w:rPr>
      </w:pPr>
    </w:p>
    <w:p w14:paraId="0EB7AAFD" w14:textId="24E41B07" w:rsidR="00555EB1" w:rsidRDefault="00555EB1">
      <w:pPr>
        <w:ind w:left="720"/>
        <w:rPr>
          <w:sz w:val="22"/>
          <w:szCs w:val="22"/>
        </w:rPr>
      </w:pPr>
      <w:r>
        <w:rPr>
          <w:sz w:val="22"/>
          <w:szCs w:val="22"/>
        </w:rPr>
        <w:tab/>
        <w:t>(b)</w:t>
      </w:r>
      <w:r>
        <w:rPr>
          <w:sz w:val="22"/>
          <w:szCs w:val="22"/>
        </w:rPr>
        <w:tab/>
        <w:t xml:space="preserve">Member shall use the Licensed Marks in conformance with the standards of proper trademark </w:t>
      </w:r>
      <w:r w:rsidR="000F2B14">
        <w:rPr>
          <w:sz w:val="22"/>
          <w:szCs w:val="22"/>
        </w:rPr>
        <w:t xml:space="preserve">or service mark </w:t>
      </w:r>
      <w:r>
        <w:rPr>
          <w:sz w:val="22"/>
          <w:szCs w:val="22"/>
        </w:rPr>
        <w:t>usage so as not to damage or dilute VGM’s intellectual property rights therein.</w:t>
      </w:r>
    </w:p>
    <w:p w14:paraId="37276887" w14:textId="77777777" w:rsidR="00555EB1" w:rsidRDefault="00555EB1">
      <w:pPr>
        <w:ind w:left="720"/>
        <w:rPr>
          <w:sz w:val="22"/>
          <w:szCs w:val="22"/>
        </w:rPr>
      </w:pPr>
    </w:p>
    <w:p w14:paraId="7DE1DADB" w14:textId="26DA8030" w:rsidR="00555EB1" w:rsidRDefault="00555EB1">
      <w:pPr>
        <w:ind w:left="720"/>
        <w:rPr>
          <w:sz w:val="22"/>
          <w:szCs w:val="22"/>
        </w:rPr>
      </w:pPr>
      <w:r>
        <w:rPr>
          <w:sz w:val="22"/>
          <w:szCs w:val="22"/>
        </w:rPr>
        <w:tab/>
        <w:t>(c)</w:t>
      </w:r>
      <w:proofErr w:type="gramStart"/>
      <w:r>
        <w:rPr>
          <w:sz w:val="22"/>
          <w:szCs w:val="22"/>
        </w:rPr>
        <w:tab/>
        <w:t xml:space="preserve">  Upon</w:t>
      </w:r>
      <w:proofErr w:type="gramEnd"/>
      <w:r>
        <w:rPr>
          <w:sz w:val="22"/>
          <w:szCs w:val="22"/>
        </w:rPr>
        <w:t xml:space="preserve"> request of VGM, Member </w:t>
      </w:r>
      <w:proofErr w:type="gramStart"/>
      <w:r>
        <w:rPr>
          <w:sz w:val="22"/>
          <w:szCs w:val="22"/>
        </w:rPr>
        <w:t>shall promptly</w:t>
      </w:r>
      <w:proofErr w:type="gramEnd"/>
      <w:r>
        <w:rPr>
          <w:sz w:val="22"/>
          <w:szCs w:val="22"/>
        </w:rPr>
        <w:t xml:space="preserve"> forward photographs</w:t>
      </w:r>
      <w:r w:rsidR="000F2B14">
        <w:rPr>
          <w:sz w:val="22"/>
          <w:szCs w:val="22"/>
        </w:rPr>
        <w:t>, screen shots</w:t>
      </w:r>
      <w:r>
        <w:rPr>
          <w:sz w:val="22"/>
          <w:szCs w:val="22"/>
        </w:rPr>
        <w:t xml:space="preserve"> and/or document copies that reveal the Licensed Marks as actually used by Member.</w:t>
      </w:r>
    </w:p>
    <w:p w14:paraId="5C95FF44" w14:textId="77777777" w:rsidR="00555EB1" w:rsidRDefault="00555EB1">
      <w:pPr>
        <w:ind w:left="720"/>
        <w:rPr>
          <w:sz w:val="22"/>
          <w:szCs w:val="22"/>
        </w:rPr>
      </w:pPr>
    </w:p>
    <w:p w14:paraId="016EA95A" w14:textId="77777777" w:rsidR="00555EB1" w:rsidRDefault="00555EB1">
      <w:pPr>
        <w:ind w:left="720"/>
        <w:rPr>
          <w:sz w:val="22"/>
          <w:szCs w:val="22"/>
        </w:rPr>
      </w:pPr>
      <w:r>
        <w:rPr>
          <w:sz w:val="22"/>
          <w:szCs w:val="22"/>
        </w:rPr>
        <w:tab/>
        <w:t>(d)</w:t>
      </w:r>
      <w:r>
        <w:rPr>
          <w:sz w:val="22"/>
          <w:szCs w:val="22"/>
        </w:rPr>
        <w:tab/>
        <w:t xml:space="preserve">If VGM determines that Member’s authorized uses of the Licensed Marks fail to comply in any material respect with VGM’s reasonable standards, VGM shall notify Member in writing.  At VGM’s sole option, VGM may either terminate this Agreement immediately or it may permit Member a period of thirty (30) days in which to correct the specified defect(s), and if Member fails to correct same to VGM’s satisfaction, then VGM shall be entitled to terminate this Agreement, or to revoke the license granted in respect of any particular Licensed Mark without affecting the license granted in respect of any other Licensed Marks, effective upon delivery of written notice of termination or revocation to Member.  Upon termination of this Agreement, Member agrees to immediately cease and desist from any further use of </w:t>
      </w:r>
      <w:proofErr w:type="gramStart"/>
      <w:r>
        <w:rPr>
          <w:sz w:val="22"/>
          <w:szCs w:val="22"/>
        </w:rPr>
        <w:t>any and all</w:t>
      </w:r>
      <w:proofErr w:type="gramEnd"/>
      <w:r>
        <w:rPr>
          <w:sz w:val="22"/>
          <w:szCs w:val="22"/>
        </w:rPr>
        <w:t xml:space="preserve"> Licensed </w:t>
      </w:r>
      <w:r>
        <w:rPr>
          <w:sz w:val="22"/>
          <w:szCs w:val="22"/>
        </w:rPr>
        <w:lastRenderedPageBreak/>
        <w:t>Marks.  Upon revocation of the license granted in respect of a particular Licensed Mark, Member agrees to immediately cease and desist from any further use of such Licensed Mark.</w:t>
      </w:r>
    </w:p>
    <w:p w14:paraId="0D63866A" w14:textId="77777777" w:rsidR="00555EB1" w:rsidRDefault="00555EB1">
      <w:pPr>
        <w:rPr>
          <w:sz w:val="22"/>
          <w:szCs w:val="22"/>
        </w:rPr>
      </w:pPr>
    </w:p>
    <w:p w14:paraId="3E284423" w14:textId="0291F6CE" w:rsidR="00555EB1" w:rsidRDefault="00555EB1">
      <w:pPr>
        <w:rPr>
          <w:sz w:val="22"/>
          <w:szCs w:val="22"/>
        </w:rPr>
      </w:pPr>
      <w:r>
        <w:rPr>
          <w:sz w:val="22"/>
          <w:szCs w:val="22"/>
        </w:rPr>
        <w:tab/>
        <w:t>3.</w:t>
      </w:r>
      <w:r>
        <w:rPr>
          <w:sz w:val="22"/>
          <w:szCs w:val="22"/>
        </w:rPr>
        <w:tab/>
      </w:r>
      <w:r>
        <w:rPr>
          <w:b/>
          <w:sz w:val="22"/>
          <w:szCs w:val="22"/>
          <w:u w:val="single"/>
        </w:rPr>
        <w:t>Ownership of Marks</w:t>
      </w:r>
      <w:r>
        <w:rPr>
          <w:b/>
          <w:sz w:val="22"/>
          <w:szCs w:val="22"/>
        </w:rPr>
        <w:t>.</w:t>
      </w:r>
      <w:r>
        <w:rPr>
          <w:sz w:val="22"/>
          <w:szCs w:val="22"/>
        </w:rPr>
        <w:t xml:space="preserve">  The parties acknowledge and agree that the Licensed Marks are the property of </w:t>
      </w:r>
      <w:proofErr w:type="gramStart"/>
      <w:r>
        <w:rPr>
          <w:sz w:val="22"/>
          <w:szCs w:val="22"/>
        </w:rPr>
        <w:t>VGM</w:t>
      </w:r>
      <w:proofErr w:type="gramEnd"/>
      <w:r>
        <w:rPr>
          <w:sz w:val="22"/>
          <w:szCs w:val="22"/>
        </w:rPr>
        <w:t xml:space="preserve"> and that Member’s use of the Licensed Marks shall </w:t>
      </w:r>
      <w:proofErr w:type="gramStart"/>
      <w:r>
        <w:rPr>
          <w:sz w:val="22"/>
          <w:szCs w:val="22"/>
        </w:rPr>
        <w:t>inure to</w:t>
      </w:r>
      <w:proofErr w:type="gramEnd"/>
      <w:r>
        <w:rPr>
          <w:sz w:val="22"/>
          <w:szCs w:val="22"/>
        </w:rPr>
        <w:t xml:space="preserve"> the benefit of VGM.  </w:t>
      </w:r>
      <w:proofErr w:type="gramStart"/>
      <w:r>
        <w:rPr>
          <w:sz w:val="22"/>
          <w:szCs w:val="22"/>
        </w:rPr>
        <w:t>Member</w:t>
      </w:r>
      <w:proofErr w:type="gramEnd"/>
      <w:r>
        <w:rPr>
          <w:sz w:val="22"/>
          <w:szCs w:val="22"/>
        </w:rPr>
        <w:t xml:space="preserve"> will not take any action that might invalidate the Licensed Marks or adversely affect the goodwill connected therewith.  </w:t>
      </w:r>
      <w:proofErr w:type="gramStart"/>
      <w:r>
        <w:rPr>
          <w:sz w:val="22"/>
          <w:szCs w:val="22"/>
        </w:rPr>
        <w:t>Member agrees</w:t>
      </w:r>
      <w:proofErr w:type="gramEnd"/>
      <w:r>
        <w:rPr>
          <w:sz w:val="22"/>
          <w:szCs w:val="22"/>
        </w:rPr>
        <w:t xml:space="preserve"> that the license granted herein does not constitute VGM’s consent or permission, either implicit or express, to use any Licensed Mark or incorporate any Licensed Mark as part of Member’s name or as part of any design, slogan, </w:t>
      </w:r>
      <w:r w:rsidR="000F2B14">
        <w:rPr>
          <w:sz w:val="22"/>
          <w:szCs w:val="22"/>
        </w:rPr>
        <w:t xml:space="preserve">trade dress, </w:t>
      </w:r>
      <w:r>
        <w:rPr>
          <w:sz w:val="22"/>
          <w:szCs w:val="22"/>
        </w:rPr>
        <w:t xml:space="preserve">trademark, or service mark used or adopted by Member.  </w:t>
      </w:r>
      <w:proofErr w:type="gramStart"/>
      <w:r>
        <w:rPr>
          <w:sz w:val="22"/>
          <w:szCs w:val="22"/>
        </w:rPr>
        <w:t>Member agrees</w:t>
      </w:r>
      <w:proofErr w:type="gramEnd"/>
      <w:r>
        <w:rPr>
          <w:sz w:val="22"/>
          <w:szCs w:val="22"/>
        </w:rPr>
        <w:t xml:space="preserve"> to notify VGM in writing as promptly as possible of any infringements, imitations, claims, or other problems with respect to the Licensed Marks which may arise or otherwise come to Member’s attention. </w:t>
      </w:r>
    </w:p>
    <w:p w14:paraId="29CAB777" w14:textId="77777777" w:rsidR="00555EB1" w:rsidRDefault="00555EB1">
      <w:pPr>
        <w:rPr>
          <w:sz w:val="22"/>
          <w:szCs w:val="22"/>
        </w:rPr>
      </w:pPr>
    </w:p>
    <w:p w14:paraId="60ED09A0" w14:textId="77777777" w:rsidR="00555EB1" w:rsidRDefault="00555EB1">
      <w:pPr>
        <w:rPr>
          <w:sz w:val="22"/>
          <w:szCs w:val="22"/>
        </w:rPr>
      </w:pPr>
      <w:r>
        <w:rPr>
          <w:sz w:val="22"/>
          <w:szCs w:val="22"/>
        </w:rPr>
        <w:tab/>
        <w:t>4.</w:t>
      </w:r>
      <w:r>
        <w:rPr>
          <w:sz w:val="22"/>
          <w:szCs w:val="22"/>
        </w:rPr>
        <w:tab/>
      </w:r>
      <w:r>
        <w:rPr>
          <w:b/>
          <w:sz w:val="22"/>
          <w:szCs w:val="22"/>
          <w:u w:val="single"/>
        </w:rPr>
        <w:t>Preservation of Rights</w:t>
      </w:r>
      <w:r>
        <w:rPr>
          <w:b/>
          <w:sz w:val="22"/>
          <w:szCs w:val="22"/>
        </w:rPr>
        <w:t>.</w:t>
      </w:r>
      <w:r>
        <w:rPr>
          <w:sz w:val="22"/>
          <w:szCs w:val="22"/>
        </w:rPr>
        <w:t xml:space="preserve">  </w:t>
      </w:r>
      <w:proofErr w:type="gramStart"/>
      <w:r>
        <w:rPr>
          <w:sz w:val="22"/>
          <w:szCs w:val="22"/>
        </w:rPr>
        <w:t>Member agrees</w:t>
      </w:r>
      <w:proofErr w:type="gramEnd"/>
      <w:r>
        <w:rPr>
          <w:sz w:val="22"/>
          <w:szCs w:val="22"/>
        </w:rPr>
        <w:t xml:space="preserve"> to take reasonable steps to preserve the rights of VGM in the Licensed Marks, including but not limited to the use of recognized symbols or designations to provide notice to third parties that the user claims rights in the Mark.</w:t>
      </w:r>
    </w:p>
    <w:p w14:paraId="00971E37" w14:textId="77777777" w:rsidR="00555EB1" w:rsidRDefault="00555EB1">
      <w:pPr>
        <w:rPr>
          <w:sz w:val="22"/>
          <w:szCs w:val="22"/>
        </w:rPr>
      </w:pPr>
    </w:p>
    <w:p w14:paraId="406EC45A" w14:textId="1A7565B2" w:rsidR="00555EB1" w:rsidRDefault="00555EB1">
      <w:pPr>
        <w:rPr>
          <w:sz w:val="22"/>
          <w:szCs w:val="22"/>
        </w:rPr>
      </w:pPr>
      <w:r>
        <w:rPr>
          <w:sz w:val="22"/>
          <w:szCs w:val="22"/>
        </w:rPr>
        <w:tab/>
        <w:t>5.</w:t>
      </w:r>
      <w:r>
        <w:rPr>
          <w:sz w:val="22"/>
          <w:szCs w:val="22"/>
        </w:rPr>
        <w:tab/>
      </w:r>
      <w:r>
        <w:rPr>
          <w:b/>
          <w:sz w:val="22"/>
          <w:szCs w:val="22"/>
          <w:u w:val="single"/>
        </w:rPr>
        <w:t>Warranty Disclaimer; Indemnity</w:t>
      </w:r>
      <w:r>
        <w:rPr>
          <w:b/>
          <w:sz w:val="22"/>
          <w:szCs w:val="22"/>
        </w:rPr>
        <w:t>.</w:t>
      </w:r>
      <w:r>
        <w:rPr>
          <w:sz w:val="22"/>
          <w:szCs w:val="22"/>
        </w:rPr>
        <w:t xml:space="preserve">  Member’s use of the Licensed Marks is “AS IS”.  </w:t>
      </w:r>
      <w:r>
        <w:rPr>
          <w:sz w:val="22"/>
          <w:szCs w:val="22"/>
          <w:u w:val="single"/>
        </w:rPr>
        <w:t>VGM does not make any representation or warranty, and hereby expressly disclaims any warranty, that any of the Licensed Marks is the sole property of VGM or that Member’s use of any of the Licensed Marks will not infringe or interfere with the rights of third parties</w:t>
      </w:r>
      <w:r>
        <w:rPr>
          <w:sz w:val="22"/>
          <w:szCs w:val="22"/>
        </w:rPr>
        <w:t xml:space="preserve">.  </w:t>
      </w:r>
      <w:proofErr w:type="gramStart"/>
      <w:r>
        <w:rPr>
          <w:sz w:val="22"/>
          <w:szCs w:val="22"/>
        </w:rPr>
        <w:t>Member agrees</w:t>
      </w:r>
      <w:proofErr w:type="gramEnd"/>
      <w:r>
        <w:rPr>
          <w:sz w:val="22"/>
          <w:szCs w:val="22"/>
        </w:rPr>
        <w:t xml:space="preserve"> to indemnify and hold VGM harmless from and against </w:t>
      </w:r>
      <w:proofErr w:type="gramStart"/>
      <w:r>
        <w:rPr>
          <w:sz w:val="22"/>
          <w:szCs w:val="22"/>
        </w:rPr>
        <w:t>any and all</w:t>
      </w:r>
      <w:proofErr w:type="gramEnd"/>
      <w:r>
        <w:rPr>
          <w:sz w:val="22"/>
          <w:szCs w:val="22"/>
        </w:rPr>
        <w:t xml:space="preserve"> </w:t>
      </w:r>
      <w:r w:rsidR="000F2B14">
        <w:rPr>
          <w:sz w:val="22"/>
          <w:szCs w:val="22"/>
        </w:rPr>
        <w:t xml:space="preserve">claims, </w:t>
      </w:r>
      <w:r>
        <w:rPr>
          <w:sz w:val="22"/>
          <w:szCs w:val="22"/>
        </w:rPr>
        <w:t>demand</w:t>
      </w:r>
      <w:r w:rsidR="000F2B14">
        <w:rPr>
          <w:sz w:val="22"/>
          <w:szCs w:val="22"/>
        </w:rPr>
        <w:t>s</w:t>
      </w:r>
      <w:r>
        <w:rPr>
          <w:sz w:val="22"/>
          <w:szCs w:val="22"/>
        </w:rPr>
        <w:t>, cause</w:t>
      </w:r>
      <w:r w:rsidR="000F2B14">
        <w:rPr>
          <w:sz w:val="22"/>
          <w:szCs w:val="22"/>
        </w:rPr>
        <w:t>s</w:t>
      </w:r>
      <w:r>
        <w:rPr>
          <w:sz w:val="22"/>
          <w:szCs w:val="22"/>
        </w:rPr>
        <w:t xml:space="preserve"> of action, damage</w:t>
      </w:r>
      <w:r w:rsidR="000F2B14">
        <w:rPr>
          <w:sz w:val="22"/>
          <w:szCs w:val="22"/>
        </w:rPr>
        <w:t>s</w:t>
      </w:r>
      <w:r>
        <w:rPr>
          <w:sz w:val="22"/>
          <w:szCs w:val="22"/>
        </w:rPr>
        <w:t>,</w:t>
      </w:r>
      <w:r w:rsidR="000F2B14">
        <w:rPr>
          <w:sz w:val="22"/>
          <w:szCs w:val="22"/>
        </w:rPr>
        <w:t xml:space="preserve"> fines, fees, penalties</w:t>
      </w:r>
      <w:r>
        <w:rPr>
          <w:sz w:val="22"/>
          <w:szCs w:val="22"/>
        </w:rPr>
        <w:t xml:space="preserve"> or liabilit</w:t>
      </w:r>
      <w:r w:rsidR="000F2B14">
        <w:rPr>
          <w:sz w:val="22"/>
          <w:szCs w:val="22"/>
        </w:rPr>
        <w:t>ies of any type or nature whatsoever, including but not limited to reasonable attorney fees and expenses,</w:t>
      </w:r>
      <w:r>
        <w:rPr>
          <w:sz w:val="22"/>
          <w:szCs w:val="22"/>
        </w:rPr>
        <w:t xml:space="preserve"> relating</w:t>
      </w:r>
      <w:r w:rsidR="000F2B14">
        <w:rPr>
          <w:sz w:val="22"/>
          <w:szCs w:val="22"/>
        </w:rPr>
        <w:t xml:space="preserve"> in any way</w:t>
      </w:r>
      <w:r>
        <w:rPr>
          <w:sz w:val="22"/>
          <w:szCs w:val="22"/>
        </w:rPr>
        <w:t xml:space="preserve"> to Member’s use of the Licensed Marks.</w:t>
      </w:r>
    </w:p>
    <w:p w14:paraId="746F7627" w14:textId="77777777" w:rsidR="00555EB1" w:rsidRDefault="00555EB1">
      <w:pPr>
        <w:rPr>
          <w:sz w:val="22"/>
          <w:szCs w:val="22"/>
        </w:rPr>
      </w:pPr>
    </w:p>
    <w:p w14:paraId="7314AA14" w14:textId="5A6F7ECD" w:rsidR="00555EB1" w:rsidRDefault="00555EB1">
      <w:pPr>
        <w:pStyle w:val="BodyTextIndent2"/>
        <w:rPr>
          <w:sz w:val="22"/>
          <w:szCs w:val="22"/>
        </w:rPr>
      </w:pPr>
      <w:r>
        <w:rPr>
          <w:sz w:val="22"/>
          <w:szCs w:val="22"/>
        </w:rPr>
        <w:t>6.</w:t>
      </w:r>
      <w:r>
        <w:rPr>
          <w:sz w:val="22"/>
          <w:szCs w:val="22"/>
        </w:rPr>
        <w:tab/>
      </w:r>
      <w:r>
        <w:rPr>
          <w:b/>
          <w:sz w:val="22"/>
          <w:szCs w:val="22"/>
          <w:u w:val="single"/>
        </w:rPr>
        <w:t>Term</w:t>
      </w:r>
      <w:r w:rsidR="000F2B14">
        <w:rPr>
          <w:b/>
          <w:sz w:val="22"/>
          <w:szCs w:val="22"/>
          <w:u w:val="single"/>
        </w:rPr>
        <w:t>; Revocation</w:t>
      </w:r>
      <w:r>
        <w:rPr>
          <w:b/>
          <w:sz w:val="22"/>
          <w:szCs w:val="22"/>
        </w:rPr>
        <w:t>.</w:t>
      </w:r>
      <w:r>
        <w:rPr>
          <w:sz w:val="22"/>
          <w:szCs w:val="22"/>
        </w:rPr>
        <w:t xml:space="preserve">  This Agreement shall commence on the date set forth above and shall continue in force and effect until terminated as set forth in this Agreement</w:t>
      </w:r>
      <w:r w:rsidR="000F2B14">
        <w:rPr>
          <w:sz w:val="22"/>
          <w:szCs w:val="22"/>
        </w:rPr>
        <w:t xml:space="preserve"> or until terminated by either party upon written notice to the other party</w:t>
      </w:r>
      <w:r>
        <w:rPr>
          <w:sz w:val="22"/>
          <w:szCs w:val="22"/>
        </w:rPr>
        <w:t xml:space="preserve">.  Upon termination of this Agreement, </w:t>
      </w:r>
      <w:r w:rsidR="00046633">
        <w:rPr>
          <w:sz w:val="22"/>
          <w:szCs w:val="22"/>
        </w:rPr>
        <w:t xml:space="preserve">all licenses granted hereunder shall be immediately revoked, and </w:t>
      </w:r>
      <w:r>
        <w:rPr>
          <w:sz w:val="22"/>
          <w:szCs w:val="22"/>
        </w:rPr>
        <w:t xml:space="preserve">Member agrees to immediately cease and desist from any further use of </w:t>
      </w:r>
      <w:proofErr w:type="gramStart"/>
      <w:r>
        <w:rPr>
          <w:sz w:val="22"/>
          <w:szCs w:val="22"/>
        </w:rPr>
        <w:t>any and all</w:t>
      </w:r>
      <w:proofErr w:type="gramEnd"/>
      <w:r>
        <w:rPr>
          <w:sz w:val="22"/>
          <w:szCs w:val="22"/>
        </w:rPr>
        <w:t xml:space="preserve"> Licensed Marks.</w:t>
      </w:r>
      <w:r w:rsidR="000F2B14">
        <w:rPr>
          <w:sz w:val="22"/>
          <w:szCs w:val="22"/>
        </w:rPr>
        <w:t xml:space="preserve">  In addition, VGM in its sole discretion </w:t>
      </w:r>
      <w:proofErr w:type="gramStart"/>
      <w:r w:rsidR="000F2B14">
        <w:rPr>
          <w:sz w:val="22"/>
          <w:szCs w:val="22"/>
        </w:rPr>
        <w:t>exercisable</w:t>
      </w:r>
      <w:proofErr w:type="gramEnd"/>
      <w:r w:rsidR="000F2B14">
        <w:rPr>
          <w:sz w:val="22"/>
          <w:szCs w:val="22"/>
        </w:rPr>
        <w:t xml:space="preserve"> at any time may</w:t>
      </w:r>
      <w:r w:rsidR="002327D3">
        <w:rPr>
          <w:sz w:val="22"/>
          <w:szCs w:val="22"/>
        </w:rPr>
        <w:t>, upon written notice to Member,</w:t>
      </w:r>
      <w:r w:rsidR="000F2B14">
        <w:rPr>
          <w:sz w:val="22"/>
          <w:szCs w:val="22"/>
        </w:rPr>
        <w:t xml:space="preserve"> revoke the license granted under this Agreement as to any or </w:t>
      </w:r>
      <w:proofErr w:type="gramStart"/>
      <w:r w:rsidR="000F2B14">
        <w:rPr>
          <w:sz w:val="22"/>
          <w:szCs w:val="22"/>
        </w:rPr>
        <w:t>all of</w:t>
      </w:r>
      <w:proofErr w:type="gramEnd"/>
      <w:r w:rsidR="000F2B14">
        <w:rPr>
          <w:sz w:val="22"/>
          <w:szCs w:val="22"/>
        </w:rPr>
        <w:t xml:space="preserve"> the Licensed Marks, and upon receipt of said notice Member shall immediately cease and desist from any further use of such Licensed Mark(s). </w:t>
      </w:r>
    </w:p>
    <w:p w14:paraId="7ACDC177" w14:textId="77777777" w:rsidR="00555EB1" w:rsidRDefault="00555EB1">
      <w:pPr>
        <w:rPr>
          <w:sz w:val="22"/>
          <w:szCs w:val="22"/>
        </w:rPr>
      </w:pPr>
    </w:p>
    <w:p w14:paraId="4283EA57" w14:textId="77777777" w:rsidR="00555EB1" w:rsidRDefault="00555EB1">
      <w:pPr>
        <w:keepLines/>
        <w:rPr>
          <w:sz w:val="22"/>
          <w:szCs w:val="22"/>
        </w:rPr>
      </w:pPr>
      <w:r>
        <w:rPr>
          <w:sz w:val="22"/>
          <w:szCs w:val="22"/>
        </w:rPr>
        <w:tab/>
        <w:t>7.</w:t>
      </w:r>
      <w:r>
        <w:rPr>
          <w:sz w:val="22"/>
          <w:szCs w:val="22"/>
        </w:rPr>
        <w:tab/>
      </w:r>
      <w:r>
        <w:rPr>
          <w:b/>
          <w:sz w:val="22"/>
          <w:szCs w:val="22"/>
          <w:u w:val="single"/>
        </w:rPr>
        <w:t>Notice</w:t>
      </w:r>
      <w:r>
        <w:rPr>
          <w:b/>
          <w:sz w:val="22"/>
          <w:szCs w:val="22"/>
        </w:rPr>
        <w:t>.</w:t>
      </w:r>
      <w:r>
        <w:rPr>
          <w:sz w:val="22"/>
          <w:szCs w:val="22"/>
        </w:rPr>
        <w:t xml:space="preserve">  Any notice under this Agreement shall be in writing and shall be delivered in person, by overnight delivery service, or by United States registered or certified mail, postage </w:t>
      </w:r>
      <w:proofErr w:type="gramStart"/>
      <w:r>
        <w:rPr>
          <w:sz w:val="22"/>
          <w:szCs w:val="22"/>
        </w:rPr>
        <w:t>prepaid, and</w:t>
      </w:r>
      <w:proofErr w:type="gramEnd"/>
      <w:r>
        <w:rPr>
          <w:sz w:val="22"/>
          <w:szCs w:val="22"/>
        </w:rPr>
        <w:t xml:space="preserve"> addressed to the other party at its last known address.  Delivery of notice shall be deemed to occur (</w:t>
      </w:r>
      <w:proofErr w:type="spellStart"/>
      <w:r>
        <w:rPr>
          <w:sz w:val="22"/>
          <w:szCs w:val="22"/>
        </w:rPr>
        <w:t>i</w:t>
      </w:r>
      <w:proofErr w:type="spellEnd"/>
      <w:r>
        <w:rPr>
          <w:sz w:val="22"/>
          <w:szCs w:val="22"/>
        </w:rPr>
        <w:t>) on the date of delivery when delivered in person, (ii) one (1) business day following deposit for overnight delivery to an overnight delivery service which guarantees next day delivery, or (iii) three (3) business days following the date of deposit if mailed by United States registered or certified mail, postage prepaid.</w:t>
      </w:r>
    </w:p>
    <w:p w14:paraId="59C1EC09" w14:textId="77777777" w:rsidR="00555EB1" w:rsidRDefault="00555EB1">
      <w:pPr>
        <w:rPr>
          <w:sz w:val="22"/>
          <w:szCs w:val="22"/>
        </w:rPr>
      </w:pPr>
    </w:p>
    <w:p w14:paraId="7F890CB4" w14:textId="01DE3063" w:rsidR="00555EB1" w:rsidRDefault="00555EB1">
      <w:pPr>
        <w:pStyle w:val="BodyTextIndent2"/>
        <w:rPr>
          <w:sz w:val="22"/>
          <w:szCs w:val="22"/>
        </w:rPr>
      </w:pPr>
      <w:r>
        <w:rPr>
          <w:sz w:val="22"/>
          <w:szCs w:val="22"/>
        </w:rPr>
        <w:t>8.</w:t>
      </w:r>
      <w:r>
        <w:rPr>
          <w:sz w:val="22"/>
          <w:szCs w:val="22"/>
        </w:rPr>
        <w:tab/>
      </w:r>
      <w:r>
        <w:rPr>
          <w:b/>
          <w:sz w:val="22"/>
          <w:szCs w:val="22"/>
          <w:u w:val="single"/>
        </w:rPr>
        <w:t>Governing Law; Litigation; Jury Trial Waiver</w:t>
      </w:r>
      <w:r>
        <w:rPr>
          <w:b/>
          <w:sz w:val="22"/>
          <w:szCs w:val="22"/>
        </w:rPr>
        <w:t>.</w:t>
      </w:r>
      <w:r>
        <w:rPr>
          <w:sz w:val="22"/>
          <w:szCs w:val="22"/>
        </w:rPr>
        <w:t xml:space="preserve">  This Agreement shall be governed by and construed in accordance with the laws of the State of Iowa</w:t>
      </w:r>
      <w:r w:rsidR="004B0C0B">
        <w:rPr>
          <w:sz w:val="22"/>
          <w:szCs w:val="22"/>
        </w:rPr>
        <w:t xml:space="preserve"> and, to the extent applicable, federal law</w:t>
      </w:r>
      <w:r>
        <w:rPr>
          <w:sz w:val="22"/>
          <w:szCs w:val="22"/>
        </w:rPr>
        <w:t>.  The parties hereby agree and consent (</w:t>
      </w:r>
      <w:proofErr w:type="spellStart"/>
      <w:r>
        <w:rPr>
          <w:sz w:val="22"/>
          <w:szCs w:val="22"/>
        </w:rPr>
        <w:t>i</w:t>
      </w:r>
      <w:proofErr w:type="spellEnd"/>
      <w:r>
        <w:rPr>
          <w:sz w:val="22"/>
          <w:szCs w:val="22"/>
        </w:rPr>
        <w:t xml:space="preserve">) to </w:t>
      </w:r>
      <w:r>
        <w:rPr>
          <w:sz w:val="22"/>
          <w:szCs w:val="22"/>
          <w:u w:val="single"/>
        </w:rPr>
        <w:t>WAIVE ANY RIGHT TO A TRIAL BY JURY</w:t>
      </w:r>
      <w:r>
        <w:rPr>
          <w:sz w:val="22"/>
          <w:szCs w:val="22"/>
        </w:rPr>
        <w:t xml:space="preserve"> in any action to enforce or defend with respect to any claim, counterclaim, cause of action, or any matter arising from or in any way related to this Agreement; (ii) to irrevocably submit to the exclusive jurisdiction of  the Iowa District Court for Black Hawk County or the U.S. District Court for the Northern District of Iowa, over any action or proceeding to enforce or defend any matter arising from or related to this Agreement; and (iii) to irrevocably waive to the fullest extent possible the defense of inconvenient forum.</w:t>
      </w:r>
      <w:r w:rsidR="002327D3">
        <w:rPr>
          <w:sz w:val="22"/>
          <w:szCs w:val="22"/>
        </w:rPr>
        <w:t xml:space="preserve">  Notwithstanding the foregoing, VGM may also bring suit in any court of competent jurisdiction.</w:t>
      </w:r>
      <w:r>
        <w:rPr>
          <w:sz w:val="22"/>
          <w:szCs w:val="22"/>
        </w:rPr>
        <w:t xml:space="preserve">  Nothing in this paragraph shall affect or impair a party’s right to serve legal process in any manner permitted by </w:t>
      </w:r>
      <w:r>
        <w:rPr>
          <w:sz w:val="22"/>
          <w:szCs w:val="22"/>
        </w:rPr>
        <w:lastRenderedPageBreak/>
        <w:t>law.  If any action is brought to enforce this Agreement or to interpret or construe its terms, the reasonable attorneys’ fees of the prevailing party shall be borne by the opposing party.</w:t>
      </w:r>
    </w:p>
    <w:p w14:paraId="47B943C3" w14:textId="77777777" w:rsidR="00555EB1" w:rsidRDefault="00555EB1">
      <w:pPr>
        <w:rPr>
          <w:sz w:val="22"/>
          <w:szCs w:val="22"/>
        </w:rPr>
      </w:pPr>
    </w:p>
    <w:p w14:paraId="296958BF" w14:textId="00AE2DCA" w:rsidR="00555EB1" w:rsidRDefault="00555EB1">
      <w:pPr>
        <w:ind w:firstLine="720"/>
        <w:rPr>
          <w:sz w:val="22"/>
          <w:szCs w:val="22"/>
        </w:rPr>
      </w:pPr>
      <w:r>
        <w:rPr>
          <w:sz w:val="22"/>
          <w:szCs w:val="22"/>
        </w:rPr>
        <w:t>9.</w:t>
      </w:r>
      <w:r>
        <w:rPr>
          <w:sz w:val="22"/>
          <w:szCs w:val="22"/>
        </w:rPr>
        <w:tab/>
      </w:r>
      <w:r>
        <w:rPr>
          <w:b/>
          <w:sz w:val="22"/>
          <w:szCs w:val="22"/>
          <w:u w:val="single"/>
        </w:rPr>
        <w:t>Injunctive Relief</w:t>
      </w:r>
      <w:r>
        <w:rPr>
          <w:b/>
          <w:sz w:val="22"/>
          <w:szCs w:val="22"/>
        </w:rPr>
        <w:t>.</w:t>
      </w:r>
      <w:r>
        <w:rPr>
          <w:sz w:val="22"/>
          <w:szCs w:val="22"/>
        </w:rPr>
        <w:t xml:space="preserve">  Because VGM will be irreparably damaged if the terms of this Agreement are not specifically </w:t>
      </w:r>
      <w:r w:rsidR="002327D3">
        <w:rPr>
          <w:sz w:val="22"/>
          <w:szCs w:val="22"/>
        </w:rPr>
        <w:t xml:space="preserve">observed and </w:t>
      </w:r>
      <w:r>
        <w:rPr>
          <w:sz w:val="22"/>
          <w:szCs w:val="22"/>
        </w:rPr>
        <w:t>enforced, Member agrees that VGM shall be entitled to an injunction restraining any violation of this Agreement by Member or any other appropriate decree of specific performance, in addition to any other remedies allowed by law.</w:t>
      </w:r>
      <w:r w:rsidR="002327D3">
        <w:rPr>
          <w:sz w:val="22"/>
          <w:szCs w:val="22"/>
        </w:rPr>
        <w:t xml:space="preserve">  Member waives any requirement that VGM post bond or </w:t>
      </w:r>
      <w:proofErr w:type="gramStart"/>
      <w:r w:rsidR="002327D3">
        <w:rPr>
          <w:sz w:val="22"/>
          <w:szCs w:val="22"/>
        </w:rPr>
        <w:t>show</w:t>
      </w:r>
      <w:proofErr w:type="gramEnd"/>
      <w:r w:rsidR="002327D3">
        <w:rPr>
          <w:sz w:val="22"/>
          <w:szCs w:val="22"/>
        </w:rPr>
        <w:t xml:space="preserve"> the likelihood of damages.</w:t>
      </w:r>
      <w:r>
        <w:rPr>
          <w:sz w:val="22"/>
          <w:szCs w:val="22"/>
        </w:rPr>
        <w:t xml:space="preserve">  Member agrees to pay VGM’s reasonable attorney fees and costs incurred in the enforcement of this Agreement.</w:t>
      </w:r>
    </w:p>
    <w:p w14:paraId="497E671C" w14:textId="77777777" w:rsidR="00555EB1" w:rsidRDefault="00555EB1">
      <w:pPr>
        <w:ind w:firstLine="720"/>
        <w:rPr>
          <w:sz w:val="22"/>
          <w:szCs w:val="22"/>
        </w:rPr>
      </w:pPr>
    </w:p>
    <w:p w14:paraId="11468134" w14:textId="77777777" w:rsidR="00555EB1" w:rsidRDefault="00555EB1">
      <w:pPr>
        <w:rPr>
          <w:sz w:val="22"/>
          <w:szCs w:val="22"/>
        </w:rPr>
      </w:pPr>
      <w:r>
        <w:rPr>
          <w:sz w:val="22"/>
          <w:szCs w:val="22"/>
        </w:rPr>
        <w:tab/>
        <w:t>10.</w:t>
      </w:r>
      <w:r>
        <w:rPr>
          <w:sz w:val="22"/>
          <w:szCs w:val="22"/>
        </w:rPr>
        <w:tab/>
      </w:r>
      <w:r>
        <w:rPr>
          <w:b/>
          <w:bCs/>
          <w:sz w:val="22"/>
          <w:szCs w:val="22"/>
          <w:u w:val="single"/>
        </w:rPr>
        <w:t>Waiver</w:t>
      </w:r>
      <w:r>
        <w:rPr>
          <w:b/>
          <w:bCs/>
          <w:sz w:val="22"/>
          <w:szCs w:val="22"/>
        </w:rPr>
        <w:t>.</w:t>
      </w:r>
      <w:r>
        <w:rPr>
          <w:sz w:val="22"/>
          <w:szCs w:val="22"/>
        </w:rPr>
        <w:t xml:space="preserve">  No waiver shall be effective unless it is in writing and signed by the party to be bound thereby.</w:t>
      </w:r>
    </w:p>
    <w:p w14:paraId="58D76E2C" w14:textId="77777777" w:rsidR="00555EB1" w:rsidRDefault="00555EB1">
      <w:pPr>
        <w:rPr>
          <w:sz w:val="22"/>
          <w:szCs w:val="22"/>
        </w:rPr>
      </w:pPr>
    </w:p>
    <w:p w14:paraId="5BAA765C" w14:textId="77777777" w:rsidR="00555EB1" w:rsidRDefault="00555EB1">
      <w:pPr>
        <w:rPr>
          <w:sz w:val="22"/>
          <w:szCs w:val="22"/>
        </w:rPr>
      </w:pPr>
      <w:r>
        <w:rPr>
          <w:sz w:val="22"/>
          <w:szCs w:val="22"/>
        </w:rPr>
        <w:tab/>
        <w:t>11.</w:t>
      </w:r>
      <w:r>
        <w:rPr>
          <w:sz w:val="22"/>
          <w:szCs w:val="22"/>
        </w:rPr>
        <w:tab/>
      </w:r>
      <w:r>
        <w:rPr>
          <w:b/>
          <w:sz w:val="22"/>
          <w:szCs w:val="22"/>
          <w:u w:val="single"/>
        </w:rPr>
        <w:t>Severability</w:t>
      </w:r>
      <w:r>
        <w:rPr>
          <w:b/>
          <w:sz w:val="22"/>
          <w:szCs w:val="22"/>
        </w:rPr>
        <w:t>.</w:t>
      </w:r>
      <w:r>
        <w:rPr>
          <w:sz w:val="22"/>
          <w:szCs w:val="22"/>
        </w:rPr>
        <w:t xml:space="preserve">  In the event any provision of this Agreement is held invalid, illegal, or unenforceable, whether in whole or in part, the remaining provisions of this Agreement shall not be affected thereby and shall continue in full force and effect.  If, for any reason, a court finds that any provision of this Agreement is invalid, illegal, or unenforceable as written, but that by limiting such provision it would become valid, legal, and enforceable, then such provision shall be deemed to be written and shall be construed and enforced as so limited.</w:t>
      </w:r>
    </w:p>
    <w:p w14:paraId="358B823C" w14:textId="77777777" w:rsidR="00555EB1" w:rsidRDefault="00555EB1">
      <w:pPr>
        <w:rPr>
          <w:sz w:val="22"/>
          <w:szCs w:val="22"/>
        </w:rPr>
      </w:pPr>
    </w:p>
    <w:p w14:paraId="44101755" w14:textId="77777777" w:rsidR="00555EB1" w:rsidRDefault="00555EB1">
      <w:pPr>
        <w:ind w:firstLine="720"/>
        <w:rPr>
          <w:sz w:val="22"/>
          <w:szCs w:val="22"/>
        </w:rPr>
      </w:pPr>
      <w:r>
        <w:rPr>
          <w:bCs/>
          <w:sz w:val="22"/>
          <w:szCs w:val="22"/>
        </w:rPr>
        <w:t>12.</w:t>
      </w:r>
      <w:r>
        <w:rPr>
          <w:bCs/>
          <w:sz w:val="22"/>
          <w:szCs w:val="22"/>
        </w:rPr>
        <w:tab/>
      </w:r>
      <w:r>
        <w:rPr>
          <w:b/>
          <w:bCs/>
          <w:sz w:val="22"/>
          <w:szCs w:val="22"/>
          <w:u w:val="single"/>
        </w:rPr>
        <w:t>Headings and Captions</w:t>
      </w:r>
      <w:r>
        <w:rPr>
          <w:b/>
          <w:bCs/>
          <w:sz w:val="22"/>
          <w:szCs w:val="22"/>
        </w:rPr>
        <w:t>.</w:t>
      </w:r>
      <w:r>
        <w:rPr>
          <w:sz w:val="22"/>
          <w:szCs w:val="22"/>
        </w:rPr>
        <w:t xml:space="preserve">  The title or captions of sections and paragraphs in this Agreement are provided for convenience of reference only and shall not be considered a part hereof for purposes of interpreting or applying this Agreement.</w:t>
      </w:r>
    </w:p>
    <w:p w14:paraId="385BE20F" w14:textId="77777777" w:rsidR="00555EB1" w:rsidRDefault="00555EB1">
      <w:pPr>
        <w:rPr>
          <w:sz w:val="22"/>
          <w:szCs w:val="22"/>
        </w:rPr>
      </w:pPr>
    </w:p>
    <w:p w14:paraId="37FC2C8C" w14:textId="77C89315" w:rsidR="00555EB1" w:rsidRDefault="00555EB1">
      <w:pPr>
        <w:ind w:firstLine="720"/>
        <w:rPr>
          <w:sz w:val="22"/>
          <w:szCs w:val="22"/>
        </w:rPr>
      </w:pPr>
      <w:r>
        <w:rPr>
          <w:sz w:val="22"/>
          <w:szCs w:val="22"/>
        </w:rPr>
        <w:t>13.</w:t>
      </w:r>
      <w:r>
        <w:rPr>
          <w:sz w:val="22"/>
          <w:szCs w:val="22"/>
        </w:rPr>
        <w:tab/>
      </w:r>
      <w:r>
        <w:rPr>
          <w:b/>
          <w:bCs/>
          <w:sz w:val="22"/>
          <w:szCs w:val="22"/>
          <w:u w:val="single"/>
        </w:rPr>
        <w:t>Entire Agreement; Modification</w:t>
      </w:r>
      <w:r>
        <w:rPr>
          <w:b/>
          <w:bCs/>
          <w:sz w:val="22"/>
          <w:szCs w:val="22"/>
        </w:rPr>
        <w:t>.</w:t>
      </w:r>
      <w:r>
        <w:rPr>
          <w:sz w:val="22"/>
          <w:szCs w:val="22"/>
        </w:rPr>
        <w:t xml:space="preserve">  This Agreement constitutes the entire agreement between the parties pertaining to the subject matter hereof</w:t>
      </w:r>
      <w:r w:rsidR="004B0C0B">
        <w:rPr>
          <w:sz w:val="22"/>
          <w:szCs w:val="22"/>
        </w:rPr>
        <w:t>, and it is binding on the parties and their respective successors and assigns</w:t>
      </w:r>
      <w:r>
        <w:rPr>
          <w:sz w:val="22"/>
          <w:szCs w:val="22"/>
        </w:rPr>
        <w:t>.  All exhibits hereto, if any, are hereby incorporated by reference.  This Agreement may not be modified or amended unless in a writ</w:t>
      </w:r>
      <w:r w:rsidR="002327D3">
        <w:rPr>
          <w:sz w:val="22"/>
          <w:szCs w:val="22"/>
        </w:rPr>
        <w:t>ten instrument</w:t>
      </w:r>
      <w:r>
        <w:rPr>
          <w:sz w:val="22"/>
          <w:szCs w:val="22"/>
        </w:rPr>
        <w:t xml:space="preserve"> signed by the parties.</w:t>
      </w:r>
    </w:p>
    <w:p w14:paraId="6045BB31" w14:textId="77777777" w:rsidR="00555EB1" w:rsidRDefault="00555EB1">
      <w:pPr>
        <w:rPr>
          <w:sz w:val="22"/>
          <w:szCs w:val="22"/>
        </w:rPr>
      </w:pPr>
    </w:p>
    <w:p w14:paraId="6E2B39D0" w14:textId="5BCAE461" w:rsidR="00555EB1" w:rsidRDefault="00555EB1">
      <w:pPr>
        <w:ind w:firstLine="720"/>
        <w:rPr>
          <w:sz w:val="22"/>
          <w:szCs w:val="22"/>
        </w:rPr>
      </w:pPr>
      <w:r>
        <w:rPr>
          <w:sz w:val="22"/>
          <w:szCs w:val="22"/>
        </w:rPr>
        <w:t>14.</w:t>
      </w:r>
      <w:r>
        <w:rPr>
          <w:sz w:val="22"/>
          <w:szCs w:val="22"/>
        </w:rPr>
        <w:tab/>
      </w:r>
      <w:r>
        <w:rPr>
          <w:b/>
          <w:bCs/>
          <w:sz w:val="22"/>
          <w:szCs w:val="22"/>
          <w:u w:val="single"/>
        </w:rPr>
        <w:t>Counterparts</w:t>
      </w:r>
      <w:r>
        <w:rPr>
          <w:b/>
          <w:bCs/>
          <w:sz w:val="22"/>
          <w:szCs w:val="22"/>
        </w:rPr>
        <w:t>.</w:t>
      </w:r>
      <w:r>
        <w:rPr>
          <w:sz w:val="22"/>
          <w:szCs w:val="22"/>
        </w:rPr>
        <w:t xml:space="preserve">  This Agreement may be executed in any number of counterparts, each of which, including</w:t>
      </w:r>
      <w:r w:rsidR="002327D3">
        <w:rPr>
          <w:sz w:val="22"/>
          <w:szCs w:val="22"/>
        </w:rPr>
        <w:t xml:space="preserve"> counterparts signed electronically or</w:t>
      </w:r>
      <w:r>
        <w:rPr>
          <w:sz w:val="22"/>
          <w:szCs w:val="22"/>
        </w:rPr>
        <w:t xml:space="preserve"> </w:t>
      </w:r>
      <w:r w:rsidR="002327D3">
        <w:rPr>
          <w:sz w:val="22"/>
          <w:szCs w:val="22"/>
        </w:rPr>
        <w:t>signed counterparts</w:t>
      </w:r>
      <w:r>
        <w:rPr>
          <w:sz w:val="22"/>
          <w:szCs w:val="22"/>
        </w:rPr>
        <w:t xml:space="preserve"> transmitted by facsimile or other electronic means, shall be deemed an original and all of which together shall constitute one and the same instrument. </w:t>
      </w:r>
    </w:p>
    <w:p w14:paraId="0B55D9CD" w14:textId="77777777" w:rsidR="00555EB1" w:rsidRDefault="00555EB1">
      <w:pPr>
        <w:rPr>
          <w:sz w:val="22"/>
          <w:szCs w:val="22"/>
        </w:rPr>
      </w:pPr>
    </w:p>
    <w:p w14:paraId="77913D0D" w14:textId="77777777" w:rsidR="00555EB1" w:rsidRDefault="00555EB1">
      <w:pPr>
        <w:rPr>
          <w:sz w:val="22"/>
          <w:szCs w:val="22"/>
        </w:rPr>
      </w:pPr>
    </w:p>
    <w:p w14:paraId="19E002AD" w14:textId="77777777" w:rsidR="00555EB1" w:rsidRDefault="00555EB1">
      <w:pPr>
        <w:rPr>
          <w:sz w:val="22"/>
          <w:szCs w:val="22"/>
        </w:rPr>
      </w:pPr>
      <w:r>
        <w:rPr>
          <w:sz w:val="22"/>
          <w:szCs w:val="22"/>
        </w:rPr>
        <w:t>Dated ____________________</w:t>
      </w:r>
    </w:p>
    <w:p w14:paraId="41D37081" w14:textId="77777777" w:rsidR="00555EB1" w:rsidRDefault="00555EB1">
      <w:pPr>
        <w:rPr>
          <w:sz w:val="22"/>
          <w:szCs w:val="22"/>
        </w:rPr>
      </w:pPr>
    </w:p>
    <w:p w14:paraId="678FCD8B" w14:textId="15287F36" w:rsidR="00555EB1" w:rsidRDefault="00555EB1">
      <w:pPr>
        <w:keepNext/>
        <w:keepLines/>
        <w:rPr>
          <w:sz w:val="22"/>
          <w:szCs w:val="22"/>
        </w:rPr>
      </w:pPr>
      <w:r>
        <w:rPr>
          <w:sz w:val="22"/>
          <w:szCs w:val="22"/>
        </w:rPr>
        <w:t>MEMBER</w:t>
      </w:r>
      <w:r>
        <w:rPr>
          <w:sz w:val="22"/>
          <w:szCs w:val="22"/>
        </w:rPr>
        <w:tab/>
      </w:r>
      <w:r>
        <w:rPr>
          <w:sz w:val="22"/>
          <w:szCs w:val="22"/>
        </w:rPr>
        <w:tab/>
      </w:r>
      <w:r>
        <w:rPr>
          <w:sz w:val="22"/>
          <w:szCs w:val="22"/>
        </w:rPr>
        <w:tab/>
      </w:r>
      <w:r>
        <w:rPr>
          <w:sz w:val="22"/>
          <w:szCs w:val="22"/>
        </w:rPr>
        <w:tab/>
      </w:r>
      <w:r>
        <w:rPr>
          <w:sz w:val="22"/>
          <w:szCs w:val="22"/>
        </w:rPr>
        <w:tab/>
      </w:r>
      <w:r>
        <w:rPr>
          <w:sz w:val="22"/>
          <w:szCs w:val="22"/>
        </w:rPr>
        <w:tab/>
        <w:t>VGM GROUP, INC.</w:t>
      </w:r>
    </w:p>
    <w:p w14:paraId="12CD2EAE" w14:textId="0C5D4028" w:rsidR="00555EB1" w:rsidRDefault="001414F9">
      <w:pPr>
        <w:keepNext/>
        <w:keepLines/>
        <w:rPr>
          <w:sz w:val="22"/>
          <w:szCs w:val="22"/>
        </w:rPr>
      </w:pPr>
      <w:r>
        <w:rPr>
          <w:noProof/>
        </w:rPr>
        <w:drawing>
          <wp:anchor distT="0" distB="0" distL="114300" distR="114300" simplePos="0" relativeHeight="251659264" behindDoc="0" locked="0" layoutInCell="1" allowOverlap="1" wp14:anchorId="719AD458" wp14:editId="682046D2">
            <wp:simplePos x="0" y="0"/>
            <wp:positionH relativeFrom="column">
              <wp:posOffset>3213144</wp:posOffset>
            </wp:positionH>
            <wp:positionV relativeFrom="paragraph">
              <wp:posOffset>90063</wp:posOffset>
            </wp:positionV>
            <wp:extent cx="2132508" cy="57311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7390"/>
                    <a:stretch>
                      <a:fillRect/>
                    </a:stretch>
                  </pic:blipFill>
                  <pic:spPr bwMode="auto">
                    <a:xfrm>
                      <a:off x="0" y="0"/>
                      <a:ext cx="2132508" cy="57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5EB1">
        <w:rPr>
          <w:sz w:val="22"/>
          <w:szCs w:val="22"/>
        </w:rPr>
        <w:t>Name: _____________________________</w:t>
      </w:r>
      <w:r w:rsidR="00555EB1">
        <w:rPr>
          <w:sz w:val="22"/>
          <w:szCs w:val="22"/>
        </w:rPr>
        <w:tab/>
      </w:r>
      <w:r w:rsidR="00555EB1">
        <w:rPr>
          <w:sz w:val="22"/>
          <w:szCs w:val="22"/>
        </w:rPr>
        <w:tab/>
      </w:r>
    </w:p>
    <w:p w14:paraId="6484933D" w14:textId="2C4BB7C6" w:rsidR="00555EB1" w:rsidRDefault="00555EB1">
      <w:pPr>
        <w:keepNext/>
        <w:keepLines/>
        <w:rPr>
          <w:sz w:val="22"/>
          <w:szCs w:val="22"/>
        </w:rPr>
      </w:pPr>
    </w:p>
    <w:p w14:paraId="4D1176AF" w14:textId="2CD1EC26" w:rsidR="00555EB1" w:rsidRDefault="00555EB1">
      <w:pPr>
        <w:keepNext/>
        <w:keepLines/>
        <w:rPr>
          <w:sz w:val="22"/>
          <w:szCs w:val="22"/>
        </w:rPr>
      </w:pPr>
    </w:p>
    <w:p w14:paraId="3202E427" w14:textId="77777777" w:rsidR="00555EB1" w:rsidRDefault="00555EB1">
      <w:pPr>
        <w:keepNext/>
        <w:keepLines/>
        <w:rPr>
          <w:sz w:val="22"/>
          <w:szCs w:val="22"/>
        </w:rPr>
      </w:pPr>
      <w:proofErr w:type="gramStart"/>
      <w:r>
        <w:rPr>
          <w:sz w:val="22"/>
          <w:szCs w:val="22"/>
        </w:rPr>
        <w:t>By: _</w:t>
      </w:r>
      <w:proofErr w:type="gramEnd"/>
      <w:r>
        <w:rPr>
          <w:sz w:val="22"/>
          <w:szCs w:val="22"/>
        </w:rPr>
        <w:t>______________________________</w:t>
      </w:r>
      <w:r>
        <w:rPr>
          <w:sz w:val="22"/>
          <w:szCs w:val="22"/>
        </w:rPr>
        <w:tab/>
      </w:r>
      <w:r>
        <w:rPr>
          <w:sz w:val="22"/>
          <w:szCs w:val="22"/>
        </w:rPr>
        <w:tab/>
      </w:r>
      <w:proofErr w:type="gramStart"/>
      <w:r>
        <w:rPr>
          <w:sz w:val="22"/>
          <w:szCs w:val="22"/>
        </w:rPr>
        <w:t>By</w:t>
      </w:r>
      <w:proofErr w:type="gramEnd"/>
      <w:r>
        <w:rPr>
          <w:sz w:val="22"/>
          <w:szCs w:val="22"/>
        </w:rPr>
        <w:t>: ______________________________</w:t>
      </w:r>
    </w:p>
    <w:p w14:paraId="24CBA565" w14:textId="77777777" w:rsidR="0053163C" w:rsidRDefault="0053163C">
      <w:pPr>
        <w:pStyle w:val="CommentText"/>
        <w:keepNext/>
        <w:keepLines/>
        <w:widowControl/>
        <w:rPr>
          <w:rFonts w:ascii="Times New Roman" w:hAnsi="Times New Roman"/>
          <w:sz w:val="22"/>
          <w:szCs w:val="22"/>
        </w:rPr>
      </w:pPr>
    </w:p>
    <w:p w14:paraId="33F77812" w14:textId="0ADB8E4B" w:rsidR="00555EB1" w:rsidRDefault="00555EB1">
      <w:pPr>
        <w:pStyle w:val="CommentText"/>
        <w:keepNext/>
        <w:keepLines/>
        <w:widowControl/>
        <w:rPr>
          <w:rFonts w:ascii="Times New Roman" w:hAnsi="Times New Roman"/>
          <w:sz w:val="22"/>
          <w:szCs w:val="22"/>
        </w:rPr>
      </w:pPr>
      <w:r>
        <w:rPr>
          <w:rFonts w:ascii="Times New Roman" w:hAnsi="Times New Roman"/>
          <w:sz w:val="22"/>
          <w:szCs w:val="22"/>
        </w:rPr>
        <w:t>Title: _____________________</w:t>
      </w:r>
      <w:r w:rsidR="003D36E4">
        <w:rPr>
          <w:rFonts w:ascii="Times New Roman" w:hAnsi="Times New Roman"/>
          <w:sz w:val="22"/>
          <w:szCs w:val="22"/>
        </w:rPr>
        <w:t>_________</w:t>
      </w:r>
      <w:r w:rsidR="003D36E4">
        <w:rPr>
          <w:rFonts w:ascii="Times New Roman" w:hAnsi="Times New Roman"/>
          <w:sz w:val="22"/>
          <w:szCs w:val="22"/>
        </w:rPr>
        <w:tab/>
      </w:r>
      <w:r w:rsidR="003D36E4">
        <w:rPr>
          <w:rFonts w:ascii="Times New Roman" w:hAnsi="Times New Roman"/>
          <w:sz w:val="22"/>
          <w:szCs w:val="22"/>
        </w:rPr>
        <w:tab/>
        <w:t xml:space="preserve">       </w:t>
      </w:r>
      <w:r w:rsidR="00552CF8">
        <w:rPr>
          <w:rFonts w:ascii="Times New Roman" w:hAnsi="Times New Roman"/>
          <w:sz w:val="22"/>
          <w:szCs w:val="22"/>
        </w:rPr>
        <w:t>Desiree Trimble</w:t>
      </w:r>
      <w:r w:rsidR="0053163C">
        <w:rPr>
          <w:rFonts w:ascii="Times New Roman" w:hAnsi="Times New Roman"/>
          <w:sz w:val="22"/>
          <w:szCs w:val="22"/>
        </w:rPr>
        <w:t>, VP, Marketing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3D36E4">
        <w:rPr>
          <w:rFonts w:ascii="Times New Roman" w:hAnsi="Times New Roman"/>
          <w:sz w:val="22"/>
          <w:szCs w:val="22"/>
        </w:rPr>
        <w:tab/>
        <w:t xml:space="preserve">       </w:t>
      </w:r>
      <w:r>
        <w:rPr>
          <w:rFonts w:ascii="Times New Roman" w:hAnsi="Times New Roman"/>
          <w:sz w:val="22"/>
          <w:szCs w:val="22"/>
        </w:rPr>
        <w:t>V</w:t>
      </w:r>
      <w:r w:rsidR="0053163C">
        <w:rPr>
          <w:rFonts w:ascii="Times New Roman" w:hAnsi="Times New Roman"/>
          <w:sz w:val="22"/>
          <w:szCs w:val="22"/>
        </w:rPr>
        <w:t>GM</w:t>
      </w:r>
      <w:r>
        <w:rPr>
          <w:rFonts w:ascii="Times New Roman" w:hAnsi="Times New Roman"/>
          <w:sz w:val="22"/>
          <w:szCs w:val="22"/>
        </w:rPr>
        <w:t xml:space="preserve"> &amp; Associates</w:t>
      </w:r>
    </w:p>
    <w:p w14:paraId="37C62474" w14:textId="77777777" w:rsidR="00555EB1" w:rsidRDefault="00555EB1">
      <w:pPr>
        <w:rPr>
          <w:sz w:val="22"/>
          <w:szCs w:val="22"/>
        </w:rPr>
        <w:sectPr w:rsidR="00555EB1">
          <w:footerReference w:type="even" r:id="rId11"/>
          <w:footerReference w:type="default" r:id="rId12"/>
          <w:pgSz w:w="12240" w:h="15840"/>
          <w:pgMar w:top="1440" w:right="1440" w:bottom="1152" w:left="1440" w:header="720" w:footer="720" w:gutter="0"/>
          <w:cols w:space="720"/>
          <w:titlePg/>
          <w:docGrid w:linePitch="360"/>
        </w:sectPr>
      </w:pPr>
    </w:p>
    <w:p w14:paraId="47714EC8" w14:textId="77777777" w:rsidR="00555EB1" w:rsidRDefault="00555EB1"/>
    <w:p w14:paraId="60E823EC" w14:textId="77777777" w:rsidR="00555EB1" w:rsidRDefault="00555EB1">
      <w:pPr>
        <w:jc w:val="center"/>
      </w:pPr>
      <w:r>
        <w:t>EXHIBIT “A”</w:t>
      </w:r>
    </w:p>
    <w:p w14:paraId="44B709B3" w14:textId="77777777" w:rsidR="00555EB1" w:rsidRDefault="00555EB1">
      <w:pPr>
        <w:jc w:val="center"/>
      </w:pPr>
    </w:p>
    <w:p w14:paraId="3CFBE042" w14:textId="77777777" w:rsidR="00555EB1" w:rsidRDefault="00555EB1">
      <w:pPr>
        <w:jc w:val="center"/>
        <w:rPr>
          <w:u w:val="single"/>
        </w:rPr>
      </w:pPr>
      <w:r>
        <w:rPr>
          <w:u w:val="single"/>
        </w:rPr>
        <w:t>Licensed Marks</w:t>
      </w:r>
    </w:p>
    <w:p w14:paraId="25D721B7" w14:textId="77777777" w:rsidR="00555EB1" w:rsidRDefault="00555EB1"/>
    <w:p w14:paraId="493525DF" w14:textId="77777777" w:rsidR="00555EB1" w:rsidRDefault="00555EB1"/>
    <w:p w14:paraId="77783E8C" w14:textId="6CD0ED15" w:rsidR="00555EB1" w:rsidRDefault="007E50BA">
      <w:r>
        <w:t>1</w:t>
      </w:r>
      <w:proofErr w:type="gramStart"/>
      <w:r w:rsidR="00555EB1">
        <w:t xml:space="preserve">.  </w:t>
      </w:r>
      <w:r w:rsidR="0024413B">
        <w:t>VGM</w:t>
      </w:r>
      <w:proofErr w:type="gramEnd"/>
      <w:r w:rsidR="0024413B">
        <w:t xml:space="preserve"> &amp; Associates</w:t>
      </w:r>
    </w:p>
    <w:p w14:paraId="5B048A5A" w14:textId="77777777" w:rsidR="00555EB1" w:rsidRDefault="00555EB1"/>
    <w:sectPr w:rsidR="00555EB1">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4975" w14:textId="77777777" w:rsidR="00DB2724" w:rsidRDefault="00DB2724">
      <w:r>
        <w:separator/>
      </w:r>
    </w:p>
  </w:endnote>
  <w:endnote w:type="continuationSeparator" w:id="0">
    <w:p w14:paraId="17F279A2" w14:textId="77777777" w:rsidR="00DB2724" w:rsidRDefault="00DB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A1C" w14:textId="77777777" w:rsidR="00555EB1" w:rsidRDefault="00555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FBD88" w14:textId="77777777" w:rsidR="00555EB1" w:rsidRDefault="00555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8448" w14:textId="77777777" w:rsidR="00555EB1" w:rsidRDefault="00555EB1">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CF669E">
      <w:rPr>
        <w:rStyle w:val="PageNumber"/>
        <w:noProof/>
        <w:sz w:val="22"/>
        <w:szCs w:val="22"/>
      </w:rPr>
      <w:t>3</w:t>
    </w:r>
    <w:r>
      <w:rPr>
        <w:rStyle w:val="PageNumber"/>
        <w:sz w:val="22"/>
        <w:szCs w:val="22"/>
      </w:rPr>
      <w:fldChar w:fldCharType="end"/>
    </w:r>
  </w:p>
  <w:p w14:paraId="4482AD20" w14:textId="77777777" w:rsidR="00555EB1" w:rsidRDefault="0055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87C8" w14:textId="77777777" w:rsidR="00DB2724" w:rsidRDefault="00DB2724">
      <w:r>
        <w:separator/>
      </w:r>
    </w:p>
  </w:footnote>
  <w:footnote w:type="continuationSeparator" w:id="0">
    <w:p w14:paraId="17365FE9" w14:textId="77777777" w:rsidR="00DB2724" w:rsidRDefault="00DB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4A2"/>
    <w:multiLevelType w:val="hybridMultilevel"/>
    <w:tmpl w:val="C0B8C4C8"/>
    <w:lvl w:ilvl="0" w:tplc="9AFE774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543B0A"/>
    <w:multiLevelType w:val="hybridMultilevel"/>
    <w:tmpl w:val="BAE6BBEA"/>
    <w:lvl w:ilvl="0" w:tplc="26E81A4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1A34BA2"/>
    <w:multiLevelType w:val="hybridMultilevel"/>
    <w:tmpl w:val="9034AC44"/>
    <w:lvl w:ilvl="0" w:tplc="6FA6AC8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3762574">
    <w:abstractNumId w:val="1"/>
  </w:num>
  <w:num w:numId="2" w16cid:durableId="970748058">
    <w:abstractNumId w:val="2"/>
  </w:num>
  <w:num w:numId="3" w16cid:durableId="150859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F8"/>
    <w:rsid w:val="00046633"/>
    <w:rsid w:val="000F2B14"/>
    <w:rsid w:val="000F355A"/>
    <w:rsid w:val="001414F9"/>
    <w:rsid w:val="001A6F67"/>
    <w:rsid w:val="001B7269"/>
    <w:rsid w:val="00226FDB"/>
    <w:rsid w:val="002327D3"/>
    <w:rsid w:val="0024413B"/>
    <w:rsid w:val="003941FE"/>
    <w:rsid w:val="003D36E4"/>
    <w:rsid w:val="00454FAF"/>
    <w:rsid w:val="004B0C0B"/>
    <w:rsid w:val="004D27A0"/>
    <w:rsid w:val="004F6F23"/>
    <w:rsid w:val="00525788"/>
    <w:rsid w:val="0053163C"/>
    <w:rsid w:val="00552CF8"/>
    <w:rsid w:val="00555EB1"/>
    <w:rsid w:val="005D45CA"/>
    <w:rsid w:val="00672C3E"/>
    <w:rsid w:val="006B7602"/>
    <w:rsid w:val="007C0C57"/>
    <w:rsid w:val="007E50BA"/>
    <w:rsid w:val="007F41F8"/>
    <w:rsid w:val="009D57E5"/>
    <w:rsid w:val="00A97E5E"/>
    <w:rsid w:val="00B668E0"/>
    <w:rsid w:val="00C06FD7"/>
    <w:rsid w:val="00C83930"/>
    <w:rsid w:val="00CF669E"/>
    <w:rsid w:val="00D86149"/>
    <w:rsid w:val="00D968DF"/>
    <w:rsid w:val="00DB2724"/>
    <w:rsid w:val="00E067EB"/>
    <w:rsid w:val="00E7361C"/>
    <w:rsid w:val="00FA774F"/>
    <w:rsid w:val="00FE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38D24"/>
  <w15:chartTrackingRefBased/>
  <w15:docId w15:val="{943FCD82-0930-45EF-87C3-FAB02F24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440" w:hanging="720"/>
    </w:pPr>
  </w:style>
  <w:style w:type="paragraph" w:styleId="BodyTextIndent2">
    <w:name w:val="Body Text Indent 2"/>
    <w:basedOn w:val="Normal"/>
    <w:semiHidden/>
    <w:pPr>
      <w:tabs>
        <w:tab w:val="left" w:pos="1440"/>
      </w:tabs>
      <w:ind w:firstLine="72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ommentText">
    <w:name w:val="annotation text"/>
    <w:basedOn w:val="Normal"/>
    <w:link w:val="CommentTextChar"/>
    <w:semiHidden/>
    <w:pPr>
      <w:widowControl w:val="0"/>
      <w:autoSpaceDE w:val="0"/>
      <w:autoSpaceDN w:val="0"/>
      <w:adjustRightInd w:val="0"/>
    </w:pPr>
    <w:rPr>
      <w:rFonts w:ascii="Courier New" w:hAnsi="Courier New"/>
      <w:sz w:val="20"/>
      <w:szCs w:val="20"/>
    </w:rPr>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1B7269"/>
    <w:rPr>
      <w:sz w:val="16"/>
      <w:szCs w:val="16"/>
    </w:rPr>
  </w:style>
  <w:style w:type="paragraph" w:styleId="CommentSubject">
    <w:name w:val="annotation subject"/>
    <w:basedOn w:val="CommentText"/>
    <w:next w:val="CommentText"/>
    <w:link w:val="CommentSubjectChar"/>
    <w:uiPriority w:val="99"/>
    <w:semiHidden/>
    <w:unhideWhenUsed/>
    <w:rsid w:val="001B7269"/>
    <w:pPr>
      <w:widowControl/>
      <w:autoSpaceDE/>
      <w:autoSpaceDN/>
      <w:adjustRightInd/>
    </w:pPr>
    <w:rPr>
      <w:rFonts w:ascii="Times New Roman" w:hAnsi="Times New Roman"/>
      <w:b/>
      <w:bCs/>
    </w:rPr>
  </w:style>
  <w:style w:type="character" w:customStyle="1" w:styleId="CommentTextChar">
    <w:name w:val="Comment Text Char"/>
    <w:basedOn w:val="DefaultParagraphFont"/>
    <w:link w:val="CommentText"/>
    <w:semiHidden/>
    <w:rsid w:val="001B7269"/>
    <w:rPr>
      <w:rFonts w:ascii="Courier New" w:hAnsi="Courier New"/>
    </w:rPr>
  </w:style>
  <w:style w:type="character" w:customStyle="1" w:styleId="CommentSubjectChar">
    <w:name w:val="Comment Subject Char"/>
    <w:basedOn w:val="CommentTextChar"/>
    <w:link w:val="CommentSubject"/>
    <w:uiPriority w:val="99"/>
    <w:semiHidden/>
    <w:rsid w:val="001B726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BE51996A5354A95D08E4E9016D387" ma:contentTypeVersion="19" ma:contentTypeDescription="Create a new document." ma:contentTypeScope="" ma:versionID="1cebd324af0b8c53633b8b215fe91c5b">
  <xsd:schema xmlns:xsd="http://www.w3.org/2001/XMLSchema" xmlns:xs="http://www.w3.org/2001/XMLSchema" xmlns:p="http://schemas.microsoft.com/office/2006/metadata/properties" xmlns:ns2="9483b97d-e96c-4508-bf89-50203718aadb" xmlns:ns3="90ef4896-8448-407e-a9d5-b57c959d3e06" targetNamespace="http://schemas.microsoft.com/office/2006/metadata/properties" ma:root="true" ma:fieldsID="285c1bf45ba394f0dbcf094693e885b1" ns2:_="" ns3:_="">
    <xsd:import namespace="9483b97d-e96c-4508-bf89-50203718aadb"/>
    <xsd:import namespace="90ef4896-8448-407e-a9d5-b57c959d3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3b97d-e96c-4508-bf89-50203718a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242434-3fb9-4f6e-bfb0-960ffcf71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f4896-8448-407e-a9d5-b57c959d3e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658584-31ac-4532-8bdc-8dc64712af2e}" ma:internalName="TaxCatchAll" ma:showField="CatchAllData" ma:web="90ef4896-8448-407e-a9d5-b57c959d3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3b97d-e96c-4508-bf89-50203718aadb">
      <Terms xmlns="http://schemas.microsoft.com/office/infopath/2007/PartnerControls"/>
    </lcf76f155ced4ddcb4097134ff3c332f>
    <TaxCatchAll xmlns="90ef4896-8448-407e-a9d5-b57c959d3e06" xsi:nil="true"/>
  </documentManagement>
</p:properties>
</file>

<file path=customXml/itemProps1.xml><?xml version="1.0" encoding="utf-8"?>
<ds:datastoreItem xmlns:ds="http://schemas.openxmlformats.org/officeDocument/2006/customXml" ds:itemID="{F073A97E-E5D8-4F95-949C-024EBF399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3b97d-e96c-4508-bf89-50203718aadb"/>
    <ds:schemaRef ds:uri="90ef4896-8448-407e-a9d5-b57c959d3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4E630-8C53-47CA-9B8B-87BA98C66CC6}">
  <ds:schemaRefs>
    <ds:schemaRef ds:uri="http://schemas.microsoft.com/sharepoint/v3/contenttype/forms"/>
  </ds:schemaRefs>
</ds:datastoreItem>
</file>

<file path=customXml/itemProps3.xml><?xml version="1.0" encoding="utf-8"?>
<ds:datastoreItem xmlns:ds="http://schemas.openxmlformats.org/officeDocument/2006/customXml" ds:itemID="{8BD88E2A-2DCD-44B2-853E-67D9C681D7BC}">
  <ds:schemaRefs>
    <ds:schemaRef ds:uri="http://schemas.microsoft.com/office/2006/metadata/properties"/>
    <ds:schemaRef ds:uri="http://schemas.microsoft.com/office/infopath/2007/PartnerControls"/>
    <ds:schemaRef ds:uri="9483b97d-e96c-4508-bf89-50203718aadb"/>
    <ds:schemaRef ds:uri="90ef4896-8448-407e-a9d5-b57c959d3e0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1670</Words>
  <Characters>9024</Characters>
  <Application>Microsoft Office Word</Application>
  <DocSecurity>0</DocSecurity>
  <Lines>273</Lines>
  <Paragraphs>213</Paragraphs>
  <ScaleCrop>false</ScaleCrop>
  <HeadingPairs>
    <vt:vector size="2" baseType="variant">
      <vt:variant>
        <vt:lpstr>Title</vt:lpstr>
      </vt:variant>
      <vt:variant>
        <vt:i4>1</vt:i4>
      </vt:variant>
    </vt:vector>
  </HeadingPairs>
  <TitlesOfParts>
    <vt:vector size="1" baseType="lpstr">
      <vt:lpstr>LICENSE AGREEMENT</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Chris</dc:creator>
  <cp:keywords/>
  <dc:description/>
  <cp:lastModifiedBy>Jonathan Wheeler</cp:lastModifiedBy>
  <cp:revision>7</cp:revision>
  <cp:lastPrinted>2007-01-11T17:15:00Z</cp:lastPrinted>
  <dcterms:created xsi:type="dcterms:W3CDTF">2026-03-10T13:35:00Z</dcterms:created>
  <dcterms:modified xsi:type="dcterms:W3CDTF">2026-06-29T16:51:00Z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0x010100909BE51996A5354A95D08E4E9016D387</vt:lpwstr>
  </property>
  <property fmtid="{D5CDD505-2E9C-101B-9397-08002B2CF9AE}" pid="3" name="MediaServiceImageTags">
    <vt:lpwstr/>
  </property>
  <property fmtid="{D5CDD505-2E9C-101B-9397-08002B2CF9AE}" pid="4" name="docLang">
    <vt:lpwstr>en</vt:lpwstr>
  </property>
</Properties>
</file>